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B1" w:rsidRDefault="00815AB1" w:rsidP="00815A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15AB1" w:rsidRDefault="00815AB1" w:rsidP="00815A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31D9" w:rsidRPr="00B131D9">
        <w:rPr>
          <w:rFonts w:ascii="Times New Roman" w:hAnsi="Times New Roman" w:cs="Times New Roman"/>
          <w:sz w:val="28"/>
          <w:szCs w:val="28"/>
        </w:rPr>
        <w:t>Методическое и материально-техническое 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Default="00815AB1" w:rsidP="00815AB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Учебно-методическая литература: учебники, различные учебные пособия, журналы.</w:t>
      </w:r>
    </w:p>
    <w:p w:rsidR="00815AB1" w:rsidRPr="00815AB1" w:rsidRDefault="00815AB1" w:rsidP="00815AB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3402"/>
        <w:gridCol w:w="2156"/>
        <w:gridCol w:w="1671"/>
        <w:gridCol w:w="1306"/>
        <w:gridCol w:w="14"/>
      </w:tblGrid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15AB1" w:rsidRPr="00815AB1" w:rsidTr="00815AB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sz w:val="28"/>
                <w:szCs w:val="28"/>
              </w:rPr>
              <w:t>Программы общеобразовательных учреждений. Те</w:t>
            </w:r>
            <w:r w:rsidR="00B131D9">
              <w:rPr>
                <w:rFonts w:ascii="Times New Roman" w:hAnsi="Times New Roman" w:cs="Times New Roman"/>
                <w:sz w:val="28"/>
                <w:szCs w:val="28"/>
              </w:rPr>
              <w:t xml:space="preserve">хнология 5-11.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Ю.Л.Хотунцев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131D9">
              <w:rPr>
                <w:rFonts w:ascii="Times New Roman" w:hAnsi="Times New Roman" w:cs="Times New Roman"/>
                <w:sz w:val="28"/>
                <w:szCs w:val="28"/>
              </w:rPr>
              <w:t>В.Д. Симоненко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31">
              <w:rPr>
                <w:rFonts w:ascii="Times New Roman" w:hAnsi="Times New Roman" w:cs="Times New Roman"/>
                <w:sz w:val="28"/>
                <w:szCs w:val="28"/>
              </w:rPr>
              <w:t>М.: Просвещение, 2010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65C" w:rsidRPr="00815AB1" w:rsidTr="00815AB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Технология.10 - 11</w:t>
            </w: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классы: учебник для учащихся общеобразовательных  учреждений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В.Д. Симоненко, О.П. 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Очинин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, Н.В. 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; под ред. В.Д. Симоненко.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«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-Граф», 2009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65C" w:rsidRPr="00815AB1" w:rsidTr="00815AB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Технология.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успех: учеб, для 10—11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под ред. С. Н. Чистяковой.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E00131" w:rsidRDefault="00FC665C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Просвещение, 2007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Школа и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произ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водство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: Научно-методический журнал.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«Школа-Пресс»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Ежегод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 под.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 5-11 классы: проектная деятельность учащихся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Л.Н.Морозова</w:t>
            </w:r>
            <w:proofErr w:type="spellEnd"/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Н.ГКравченко</w:t>
            </w:r>
            <w:proofErr w:type="spellEnd"/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Технология.9 класс: материалы к урокам «Профессиональное самоопределение»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Бобровская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Технология.9 класс: элективный курс  «Традиции русской народной культуры»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Гурбина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Технология.10 класс: Текстильный дизайн интерьера: элективный курс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О.В.Павлова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5-11 классы (вариант для девочек): 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развернутое тематическое планирование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 Киселева и др.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Волгоград: Учитель,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C665C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Технология: твоя профессиональная карьера: </w:t>
            </w:r>
            <w:proofErr w:type="spellStart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дидакт</w:t>
            </w:r>
            <w:proofErr w:type="spellEnd"/>
            <w:r w:rsidRPr="00FC665C">
              <w:rPr>
                <w:rFonts w:ascii="Times New Roman" w:hAnsi="Times New Roman" w:cs="Times New Roman"/>
                <w:sz w:val="28"/>
                <w:szCs w:val="28"/>
              </w:rPr>
              <w:t xml:space="preserve">. материалы: кн. для учителя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под ред. С. Н. Чистяковой.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Просвещение, 2008.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665C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FC665C" w:rsidRDefault="00FC665C" w:rsidP="00FC6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Твоя профессиональная карьера: методика: кн. для учителя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под ред. С. Н. Чистяковой.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65C">
              <w:rPr>
                <w:rFonts w:ascii="Times New Roman" w:hAnsi="Times New Roman" w:cs="Times New Roman"/>
                <w:sz w:val="28"/>
                <w:szCs w:val="28"/>
              </w:rPr>
              <w:t>М.: Просвещение, 2006.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5C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813" w:rsidRDefault="00215813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Методика преподава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технологии </w:t>
            </w:r>
          </w:p>
          <w:p w:rsidR="00815AB1" w:rsidRPr="00815AB1" w:rsidRDefault="00215813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практикумом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Кругликов Г.И.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3">
              <w:rPr>
                <w:rFonts w:ascii="Times New Roman" w:hAnsi="Times New Roman" w:cs="Times New Roman"/>
                <w:sz w:val="28"/>
                <w:szCs w:val="28"/>
              </w:rPr>
              <w:t>М., 2004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215813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AB1"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8209CA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BD06AA" w:rsidRDefault="008209CA" w:rsidP="008209C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Настольная книга учителя технологии, справочно-методическое пособие </w:t>
            </w:r>
          </w:p>
          <w:p w:rsidR="008209CA" w:rsidRPr="00215813" w:rsidRDefault="008209CA" w:rsidP="002158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215813" w:rsidRDefault="008209CA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ред. А. В. Марченко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9CA" w:rsidRPr="00215813" w:rsidRDefault="008209CA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, АСТ «</w:t>
            </w:r>
            <w:proofErr w:type="spellStart"/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Астрель</w:t>
            </w:r>
            <w:proofErr w:type="spellEnd"/>
            <w:r w:rsidRPr="00BD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2005 г.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CA" w:rsidRDefault="008209CA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FC665C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Мережка. Руково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дство по вышивке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Козелло В.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бытиздат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, 1991.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15AB1" w:rsidRPr="00815AB1" w:rsidTr="00815AB1">
        <w:trPr>
          <w:gridAfter w:val="1"/>
          <w:wAfter w:w="14" w:type="dxa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. к таблицам по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обсл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труду.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Просвеще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ние,1978.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</w:tbl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Default="00815AB1" w:rsidP="00815AB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Учебно-наглядный материал: таблицы, образцы поузловой обработки, стенды готовых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>1.Машиноведение.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4264"/>
        <w:gridCol w:w="4304"/>
      </w:tblGrid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Приспособления к швейным машинам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Приводные устройства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Ручная швейная машина 2-М класса ПМЗ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халатов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Заправка ниток на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Ручные стежки и строчки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Схема смазки ручной швейной машины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трусов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Регуляторы натяжения верхней и нижней ниток на ручной швейной машине</w:t>
            </w:r>
            <w:proofErr w:type="gramEnd"/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воротников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Регуляторы длины стежка на ручной швейной машине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застежек до низа детали изделия</w:t>
            </w:r>
          </w:p>
        </w:tc>
      </w:tr>
      <w:tr w:rsidR="00815AB1" w:rsidRPr="00815AB1" w:rsidTr="00815AB1">
        <w:trPr>
          <w:jc w:val="center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Конструктивная схема машины ПМЗ класса 2-М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Механизмы передачи вращательного движения</w:t>
            </w:r>
          </w:p>
        </w:tc>
      </w:tr>
    </w:tbl>
    <w:p w:rsidR="00B131D9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B131D9" w:rsidRDefault="00B131D9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65EEF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.Снятие мерок. Конструирование и моделирование швейных изделий.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</w:t>
      </w:r>
      <w:r w:rsidRPr="00815AB1">
        <w:rPr>
          <w:rFonts w:ascii="Times New Roman" w:hAnsi="Times New Roman" w:cs="Times New Roman"/>
          <w:b/>
          <w:i/>
          <w:sz w:val="28"/>
          <w:szCs w:val="28"/>
          <w:u w:val="single"/>
        </w:rPr>
        <w:t>Машинные швы и поузловая обработка.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3922"/>
      </w:tblGrid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одной стороны таблицы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другой стороны таблицы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верхнего края юбки корсажной лентой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чертежа осно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консрукции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фартука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втачного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рукава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Правильная посадка при работе на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. машине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Машинные соединитель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Детали кроя легкой одежды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фартука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застежек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фартуков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Размерные признаки фигуры девочки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Соединение воротника с горловиной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юбки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кции брюк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 основы конструк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ции плечевых изделий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юбок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рукава и соединение его с проймой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Раскрой швейных изделий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образования чел</w:t>
            </w: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ночного стежка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Машинные швы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шапочки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накладных карманов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Разработка моделей брюк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Обработка ночной сорочки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Отделка деталей изделия</w:t>
            </w:r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(складки,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защипы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Дефекты в изделиях и способы их устранения</w:t>
            </w:r>
          </w:p>
        </w:tc>
      </w:tr>
      <w:tr w:rsidR="00815AB1" w:rsidRPr="00815AB1" w:rsidTr="00815AB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Чертеж основы </w:t>
            </w: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proofErr w:type="spellEnd"/>
          </w:p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815AB1">
              <w:rPr>
                <w:rFonts w:ascii="Times New Roman" w:hAnsi="Times New Roman" w:cs="Times New Roman"/>
                <w:sz w:val="28"/>
                <w:szCs w:val="28"/>
              </w:rPr>
              <w:t xml:space="preserve"> прямой юбки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AB1" w:rsidRPr="00815AB1" w:rsidRDefault="00815AB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1">
              <w:rPr>
                <w:rFonts w:ascii="Times New Roman" w:hAnsi="Times New Roman" w:cs="Times New Roman"/>
                <w:sz w:val="28"/>
                <w:szCs w:val="28"/>
              </w:rPr>
              <w:t>Размерные признаки для построения поясных изделий</w:t>
            </w:r>
          </w:p>
        </w:tc>
      </w:tr>
    </w:tbl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Учебно-наглядный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Материаловедение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Шелк (натуральный и искусственный) и продукты его переработки. – 1шт.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Хлопок и продукты его переработки.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Продукты переработки шерсти. - 1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Проспекты по теме «Получение ткани (льняной и   хлопчатобумажной) из волокна»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Коллекция тканей: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AB1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бельевые и плательные;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льняные ткани;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шелковые (натуральные и искусственные);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синтетические ткани;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шерстяные и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>/шерстяные одежные ткани;</w:t>
      </w:r>
    </w:p>
    <w:p w:rsidR="00815AB1" w:rsidRPr="00815AB1" w:rsidRDefault="00815AB1" w:rsidP="00815AB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подкладочные, прикладные.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Материал для лабораторных работ: переплетение нитей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тканях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>, определение лицевой и изнаночной стороны ткани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Ручные работы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Виды ручных швов.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Техника безопасности при выполнении ручных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Альбомы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Технология выполнения швов: ручные, машинные, отделочные.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Декоративно-прикладное искусство: вышивка, ткачество, кружево, набойка.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Технология пошива одежды: 40 карточек по пошиву фартука, косынки, ночной сорочки, детского платья, трусов, пляжного комплекта, распашонки и чепчика.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Элементы машиноведения. Работа на швейной машине.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Таблицы по машиноведению (см. перечень таблиц).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Виды машинных швов.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Дефекты машинной строчки и их устранение.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Терминология машинных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Механизмы машины.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Охрана труда при работе на швейной машине.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Проектирование и изготовление швейного изделия.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Дидактический материал по конструированию и моделированию швейных изделий для 9-го класса (рубашка).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Дидактический материал по конструированию и моделированию швейных изделий для 10, 11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>. (плечевая одежда и брюки)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Образцы поузловой обработки.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обработки различных видов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карманов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воротников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манжет</w:t>
      </w:r>
    </w:p>
    <w:p w:rsidR="00815AB1" w:rsidRPr="00815AB1" w:rsidRDefault="00815AB1" w:rsidP="00815AB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петель, пришивание пуговиц.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пооперационной обработки плечевого изделия.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Образцы экономичной раскладки выкройки брюк на ткани.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CD1" w:rsidRPr="00567CD1" w:rsidRDefault="00567CD1" w:rsidP="00567C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CD1">
        <w:rPr>
          <w:rFonts w:ascii="Times New Roman" w:hAnsi="Times New Roman" w:cs="Times New Roman"/>
          <w:sz w:val="28"/>
          <w:szCs w:val="28"/>
        </w:rPr>
        <w:t>3.</w:t>
      </w:r>
      <w:r w:rsidRPr="00567CD1">
        <w:rPr>
          <w:rFonts w:ascii="Times New Roman" w:hAnsi="Times New Roman" w:cs="Times New Roman"/>
          <w:sz w:val="28"/>
          <w:szCs w:val="28"/>
        </w:rPr>
        <w:tab/>
        <w:t>Раздаточный материал (помимо учебно-методической литературы): инструкционные карты.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AB1">
        <w:rPr>
          <w:rFonts w:ascii="Times New Roman" w:hAnsi="Times New Roman" w:cs="Times New Roman"/>
          <w:b/>
          <w:sz w:val="28"/>
          <w:szCs w:val="28"/>
          <w:u w:val="single"/>
        </w:rPr>
        <w:t>Инструкционные карты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Инструкционные карты по раскрою и пошиву платья.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изготовления брюк:</w:t>
      </w:r>
    </w:p>
    <w:p w:rsidR="00815AB1" w:rsidRPr="00815AB1" w:rsidRDefault="00815AB1" w:rsidP="00567CD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построение чертежа основы конструкции брюк;</w:t>
      </w:r>
    </w:p>
    <w:p w:rsidR="00815AB1" w:rsidRPr="00815AB1" w:rsidRDefault="00815AB1" w:rsidP="00567CD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раскрой брюк.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Последовательность построения чертежа конструкции      </w:t>
      </w:r>
      <w:proofErr w:type="spellStart"/>
      <w:r w:rsidRPr="00815AB1">
        <w:rPr>
          <w:rFonts w:ascii="Times New Roman" w:hAnsi="Times New Roman" w:cs="Times New Roman"/>
          <w:sz w:val="28"/>
          <w:szCs w:val="28"/>
        </w:rPr>
        <w:t>втачного</w:t>
      </w:r>
      <w:proofErr w:type="spellEnd"/>
      <w:r w:rsidRPr="00815AB1">
        <w:rPr>
          <w:rFonts w:ascii="Times New Roman" w:hAnsi="Times New Roman" w:cs="Times New Roman"/>
          <w:sz w:val="28"/>
          <w:szCs w:val="28"/>
        </w:rPr>
        <w:t xml:space="preserve"> рукава.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Последовательность построения чертежа рукава рубашечного покроя.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Подготовка швейной машины к работе.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Терминология машинных работ,  влажно-тепловых работ.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Материаловедение: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вида тканей из волокон животного происхождения – 2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изучение внешних особенностей шерстяных и шелковых волокон – 2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свойств искусственных волокон – 11шт.;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свойств различных волокон – 11шт.;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свойств синтетических волокон – 1 </w:t>
      </w:r>
      <w:proofErr w:type="spellStart"/>
      <w:proofErr w:type="gramStart"/>
      <w:r w:rsidRPr="00815AB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вида переплетения в тканях – 2 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направления нитей основы и утка – 14 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изготовление образца полотняного переплетения – 14 шт.;</w:t>
      </w:r>
    </w:p>
    <w:p w:rsidR="00815AB1" w:rsidRPr="00815AB1" w:rsidRDefault="00815AB1" w:rsidP="00567CD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815AB1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Pr="00815AB1">
        <w:rPr>
          <w:rFonts w:ascii="Times New Roman" w:hAnsi="Times New Roman" w:cs="Times New Roman"/>
          <w:sz w:val="28"/>
          <w:szCs w:val="28"/>
        </w:rPr>
        <w:t xml:space="preserve"> и льняных волокон и их свойств по внешним признакам – 14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ЛАБОРАТОРНЫЕ РАБОТЫ:</w:t>
      </w:r>
    </w:p>
    <w:p w:rsidR="00815AB1" w:rsidRPr="00815AB1" w:rsidRDefault="00815AB1" w:rsidP="00567CD1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определение тканей, выработанных различными видами ткацких переплетений – 10 шт.;</w:t>
      </w:r>
    </w:p>
    <w:p w:rsidR="00815AB1" w:rsidRPr="00815AB1" w:rsidRDefault="00815AB1" w:rsidP="00567CD1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определение шерстяных и шелковых тканей – 10 </w:t>
      </w:r>
      <w:proofErr w:type="spellStart"/>
      <w:proofErr w:type="gramStart"/>
      <w:r w:rsidRPr="00815AB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15AB1" w:rsidRPr="00815AB1" w:rsidRDefault="00815AB1" w:rsidP="00567CD1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 xml:space="preserve">изучение свойств натуральных шерстяных и шелковых тканей – 12 шт. 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4.</w:t>
      </w:r>
      <w:r w:rsidRPr="00815AB1">
        <w:rPr>
          <w:rFonts w:ascii="Times New Roman" w:hAnsi="Times New Roman" w:cs="Times New Roman"/>
          <w:sz w:val="28"/>
          <w:szCs w:val="28"/>
        </w:rPr>
        <w:tab/>
        <w:t>Технические средства обучения (ТСО).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701"/>
        <w:gridCol w:w="1559"/>
      </w:tblGrid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Название технического средства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51А </w:t>
            </w: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ручная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Подольск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134А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нож.</w:t>
            </w:r>
          </w:p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Чайка 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567CD1" w:rsidRPr="00567CD1" w:rsidTr="00567CD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CD1" w:rsidRPr="00567CD1" w:rsidTr="00567CD1">
        <w:trPr>
          <w:trHeight w:val="69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567CD1" w:rsidRPr="00567CD1" w:rsidTr="00567CD1">
        <w:trPr>
          <w:trHeight w:val="7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  <w:proofErr w:type="spellEnd"/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. машинка с электроприводом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567CD1" w:rsidRPr="00567CD1" w:rsidTr="00567CD1">
        <w:trPr>
          <w:trHeight w:val="71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2СЕ 2421 </w:t>
            </w: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</w:tr>
      <w:tr w:rsidR="00567CD1" w:rsidRPr="00567CD1" w:rsidTr="00567CD1">
        <w:trPr>
          <w:trHeight w:val="83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LG42CS460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CD1" w:rsidRPr="00567CD1" w:rsidRDefault="00567CD1" w:rsidP="00815A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CD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AB1">
        <w:rPr>
          <w:rFonts w:ascii="Times New Roman" w:hAnsi="Times New Roman" w:cs="Times New Roman"/>
          <w:b/>
          <w:sz w:val="28"/>
          <w:szCs w:val="28"/>
        </w:rPr>
        <w:t>ПЕРЕЧЕНЬ УЧЕБНЫХ ИНСТРУМЕНТОВ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Иглы ручные, игольницы – 10 шт.   Иглы машинные.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Наперсток – 10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Лента сантиметровая – 2шт.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Линейка деревянная 1000 мм – 1шт.</w:t>
      </w:r>
    </w:p>
    <w:p w:rsidR="00815AB1" w:rsidRPr="00815AB1" w:rsidRDefault="00567CD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закройщика – 5</w:t>
      </w:r>
      <w:r w:rsidR="00815AB1" w:rsidRPr="00815AB1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Ножницы раскройные – 2 шт., ножницы – 10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Угольники классные УКЛ-45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Уголки классные 30, 60, 90 – 6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Манекен 48-го размера – 1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AB1">
        <w:rPr>
          <w:rFonts w:ascii="Times New Roman" w:hAnsi="Times New Roman" w:cs="Times New Roman"/>
          <w:sz w:val="28"/>
          <w:szCs w:val="28"/>
        </w:rPr>
        <w:t>Шаблоны стилизованной фигуры – 10 шт.</w:t>
      </w: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15AB1" w:rsidRPr="00815AB1" w:rsidRDefault="00815AB1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28C3" w:rsidRPr="00815AB1" w:rsidRDefault="003728C3" w:rsidP="00815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28C3" w:rsidRPr="00815AB1" w:rsidSect="00815AB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D8" w:rsidRDefault="00B508D8" w:rsidP="00567CD1">
      <w:pPr>
        <w:spacing w:after="0" w:line="240" w:lineRule="auto"/>
      </w:pPr>
      <w:r>
        <w:separator/>
      </w:r>
    </w:p>
  </w:endnote>
  <w:endnote w:type="continuationSeparator" w:id="0">
    <w:p w:rsidR="00B508D8" w:rsidRDefault="00B508D8" w:rsidP="0056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3" w:rsidRDefault="002158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D8" w:rsidRDefault="00B508D8" w:rsidP="00567CD1">
      <w:pPr>
        <w:spacing w:after="0" w:line="240" w:lineRule="auto"/>
      </w:pPr>
      <w:r>
        <w:separator/>
      </w:r>
    </w:p>
  </w:footnote>
  <w:footnote w:type="continuationSeparator" w:id="0">
    <w:p w:rsidR="00B508D8" w:rsidRDefault="00B508D8" w:rsidP="00567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3C"/>
    <w:multiLevelType w:val="singleLevel"/>
    <w:tmpl w:val="0000003C"/>
    <w:name w:val="WW8Num60"/>
    <w:lvl w:ilvl="0"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StarSymbol" w:hAnsi="StarSymbol"/>
      </w:rPr>
    </w:lvl>
  </w:abstractNum>
  <w:abstractNum w:abstractNumId="18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u w:val="none"/>
      </w:rPr>
    </w:lvl>
  </w:abstractNum>
  <w:abstractNum w:abstractNumId="19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4AE3824"/>
    <w:multiLevelType w:val="hybridMultilevel"/>
    <w:tmpl w:val="0154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BE4B86"/>
    <w:multiLevelType w:val="hybridMultilevel"/>
    <w:tmpl w:val="4BAC91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70469D"/>
    <w:multiLevelType w:val="hybridMultilevel"/>
    <w:tmpl w:val="957A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E4EE3"/>
    <w:multiLevelType w:val="hybridMultilevel"/>
    <w:tmpl w:val="4700576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70958"/>
    <w:multiLevelType w:val="hybridMultilevel"/>
    <w:tmpl w:val="44A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12575"/>
    <w:multiLevelType w:val="hybridMultilevel"/>
    <w:tmpl w:val="57642838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A08A2"/>
    <w:multiLevelType w:val="hybridMultilevel"/>
    <w:tmpl w:val="BD52851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E0EA9"/>
    <w:multiLevelType w:val="hybridMultilevel"/>
    <w:tmpl w:val="2ECCBC7E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404B2"/>
    <w:multiLevelType w:val="hybridMultilevel"/>
    <w:tmpl w:val="9BAA66E0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66665"/>
    <w:multiLevelType w:val="hybridMultilevel"/>
    <w:tmpl w:val="1B7601F6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27326"/>
    <w:multiLevelType w:val="hybridMultilevel"/>
    <w:tmpl w:val="B0E2730A"/>
    <w:lvl w:ilvl="0" w:tplc="747ACC8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87064"/>
    <w:multiLevelType w:val="hybridMultilevel"/>
    <w:tmpl w:val="33C8E73C"/>
    <w:lvl w:ilvl="0" w:tplc="6F7663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9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8"/>
  </w:num>
  <w:num w:numId="21">
    <w:abstractNumId w:val="31"/>
  </w:num>
  <w:num w:numId="22">
    <w:abstractNumId w:val="28"/>
  </w:num>
  <w:num w:numId="23">
    <w:abstractNumId w:val="23"/>
  </w:num>
  <w:num w:numId="24">
    <w:abstractNumId w:val="27"/>
  </w:num>
  <w:num w:numId="25">
    <w:abstractNumId w:val="21"/>
  </w:num>
  <w:num w:numId="26">
    <w:abstractNumId w:val="26"/>
  </w:num>
  <w:num w:numId="27">
    <w:abstractNumId w:val="29"/>
  </w:num>
  <w:num w:numId="28">
    <w:abstractNumId w:val="25"/>
  </w:num>
  <w:num w:numId="29">
    <w:abstractNumId w:val="30"/>
  </w:num>
  <w:num w:numId="30">
    <w:abstractNumId w:val="20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4C"/>
    <w:rsid w:val="00215813"/>
    <w:rsid w:val="003728C3"/>
    <w:rsid w:val="00567CD1"/>
    <w:rsid w:val="00765EEF"/>
    <w:rsid w:val="00815AB1"/>
    <w:rsid w:val="008209CA"/>
    <w:rsid w:val="00B131D9"/>
    <w:rsid w:val="00B508D8"/>
    <w:rsid w:val="00C3211D"/>
    <w:rsid w:val="00CB150B"/>
    <w:rsid w:val="00D735FC"/>
    <w:rsid w:val="00DC7611"/>
    <w:rsid w:val="00E0354C"/>
    <w:rsid w:val="00FC0CF7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AB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1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15AB1"/>
  </w:style>
  <w:style w:type="character" w:styleId="a6">
    <w:name w:val="Hyperlink"/>
    <w:basedOn w:val="a0"/>
    <w:uiPriority w:val="99"/>
    <w:unhideWhenUsed/>
    <w:rsid w:val="00815A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CD1"/>
  </w:style>
  <w:style w:type="paragraph" w:styleId="a9">
    <w:name w:val="Balloon Text"/>
    <w:basedOn w:val="a"/>
    <w:link w:val="aa"/>
    <w:uiPriority w:val="99"/>
    <w:semiHidden/>
    <w:unhideWhenUsed/>
    <w:rsid w:val="0056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AB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1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15AB1"/>
  </w:style>
  <w:style w:type="character" w:styleId="a6">
    <w:name w:val="Hyperlink"/>
    <w:basedOn w:val="a0"/>
    <w:uiPriority w:val="99"/>
    <w:unhideWhenUsed/>
    <w:rsid w:val="00815A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7CD1"/>
  </w:style>
  <w:style w:type="paragraph" w:styleId="a9">
    <w:name w:val="Balloon Text"/>
    <w:basedOn w:val="a"/>
    <w:link w:val="aa"/>
    <w:uiPriority w:val="99"/>
    <w:semiHidden/>
    <w:unhideWhenUsed/>
    <w:rsid w:val="0056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2BF5-63C3-47BE-B246-2F9904E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cp:lastPrinted>2014-09-02T10:49:00Z</cp:lastPrinted>
  <dcterms:created xsi:type="dcterms:W3CDTF">2014-08-28T10:47:00Z</dcterms:created>
  <dcterms:modified xsi:type="dcterms:W3CDTF">2014-09-02T10:50:00Z</dcterms:modified>
</cp:coreProperties>
</file>